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10"/>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10"/>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10"/>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10"/>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1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11"/>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11"/>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11"/>
        </w:numPr>
        <w:pStyle w:val="Compact"/>
      </w:pPr>
      <w:r>
        <w:t xml:space="preserve">Proving the Viability [</w:t>
      </w:r>
      <w:hyperlink w:anchor="Xaba503b6d4f2cc83a83af1019c0daacd581dd05">
        <w:r>
          <w:rPr>
            <w:rStyle w:val="Hyperlink"/>
          </w:rPr>
          <w:t xml:space="preserve">9.5.3</w:t>
        </w:r>
      </w:hyperlink>
      <w:r>
        <w:t xml:space="preserve">]</w:t>
      </w:r>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2"/>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3"/>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4"/>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5"/>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5"/>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5"/>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5"/>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7"/>
        </w:numPr>
        <w:pStyle w:val="Compact"/>
      </w:pPr>
      <w:r>
        <w:t xml:space="preserve">prototyping and creating proofs of concepts;</w:t>
      </w:r>
    </w:p>
    <w:p>
      <w:pPr>
        <w:numPr>
          <w:ilvl w:val="0"/>
          <w:numId w:val="1017"/>
        </w:numPr>
        <w:pStyle w:val="Compact"/>
      </w:pPr>
      <w:r>
        <w:t xml:space="preserve">fundraising or investment;</w:t>
      </w:r>
    </w:p>
    <w:p>
      <w:pPr>
        <w:numPr>
          <w:ilvl w:val="0"/>
          <w:numId w:val="1017"/>
        </w:numPr>
        <w:pStyle w:val="Compact"/>
      </w:pPr>
      <w:r>
        <w:t xml:space="preserve">design activities;</w:t>
      </w:r>
    </w:p>
    <w:p>
      <w:pPr>
        <w:numPr>
          <w:ilvl w:val="0"/>
          <w:numId w:val="1017"/>
        </w:numPr>
        <w:pStyle w:val="Compact"/>
      </w:pPr>
      <w:r>
        <w:t xml:space="preserve">documentation and knowledge sharing;</w:t>
      </w:r>
    </w:p>
    <w:p>
      <w:pPr>
        <w:numPr>
          <w:ilvl w:val="0"/>
          <w:numId w:val="1017"/>
        </w:numPr>
        <w:pStyle w:val="Compact"/>
      </w:pPr>
      <w:r>
        <w:t xml:space="preserve">market research, participatory research or usability research;</w:t>
      </w:r>
    </w:p>
    <w:p>
      <w:pPr>
        <w:numPr>
          <w:ilvl w:val="0"/>
          <w:numId w:val="101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7"/>
        </w:numPr>
        <w:pStyle w:val="Compact"/>
      </w:pPr>
      <w:r>
        <w:t xml:space="preserve">promotion, advocacy and journalism of HDR issues;</w:t>
      </w:r>
    </w:p>
    <w:p>
      <w:pPr>
        <w:numPr>
          <w:ilvl w:val="0"/>
          <w:numId w:val="1017"/>
        </w:numPr>
        <w:pStyle w:val="Compact"/>
      </w:pPr>
      <w:r>
        <w:t xml:space="preserve">critical audits of provider practices;</w:t>
      </w:r>
    </w:p>
    <w:p>
      <w:pPr>
        <w:numPr>
          <w:ilvl w:val="0"/>
          <w:numId w:val="1017"/>
        </w:numPr>
        <w:pStyle w:val="Compact"/>
      </w:pPr>
      <w:r>
        <w:t xml:space="preserve">policy design;</w:t>
      </w:r>
    </w:p>
    <w:p>
      <w:pPr>
        <w:numPr>
          <w:ilvl w:val="0"/>
          <w:numId w:val="1017"/>
        </w:numPr>
        <w:pStyle w:val="Compact"/>
      </w:pPr>
      <w:r>
        <w:t xml:space="preserve">political pressure on governments and regulators;</w:t>
      </w:r>
    </w:p>
    <w:p>
      <w:pPr>
        <w:numPr>
          <w:ilvl w:val="0"/>
          <w:numId w:val="1017"/>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7"/>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35"/>
    <w:bookmarkEnd w:id="136"/>
    <w:bookmarkStart w:id="346" w:name="bibliography"/>
    <w:p>
      <w:pPr>
        <w:pStyle w:val="Heading1"/>
      </w:pPr>
      <w:r>
        <w:t xml:space="preserve">Bibliography</w:t>
      </w:r>
    </w:p>
    <w:bookmarkStart w:id="345"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9">
        <w:r>
          <w:rPr>
            <w:rStyle w:val="Hyperlink"/>
          </w:rPr>
          <w:t xml:space="preserve">https://www.geeksforgeeks.org/naive-bayes-classifiers/</w:t>
        </w:r>
      </w:hyperlink>
      <w:r>
        <w:t xml:space="preserve">.</w:t>
      </w:r>
    </w:p>
    <w:bookmarkEnd w:id="150"/>
    <w:bookmarkStart w:id="15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1">
        <w:r>
          <w:rPr>
            <w:rStyle w:val="Hyperlink"/>
          </w:rPr>
          <w:t xml:space="preserve">10.1126/SCIENCE.AAA1160/SUPPL_FILE/PAPV2.PDF</w:t>
        </w:r>
      </w:hyperlink>
      <w:r>
        <w:t xml:space="preserve">.</w:t>
      </w:r>
    </w:p>
    <w:bookmarkEnd w:id="152"/>
    <w:bookmarkStart w:id="15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3"/>
    <w:bookmarkStart w:id="15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4">
        <w:r>
          <w:rPr>
            <w:rStyle w:val="Hyperlink"/>
          </w:rPr>
          <w:t xml:space="preserve">https://paper.dropbox.com/doc/Building-trusted-data-services-and-capabilities--BmF6FlBd0cKGw0nC654th7V3Ag-Us49Ek0nex7yClKughPN4</w:t>
        </w:r>
      </w:hyperlink>
      <w:r>
        <w:t xml:space="preserve">.</w:t>
      </w:r>
    </w:p>
    <w:bookmarkEnd w:id="155"/>
    <w:bookmarkStart w:id="15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6">
        <w:r>
          <w:rPr>
            <w:rStyle w:val="Hyperlink"/>
          </w:rPr>
          <w:t xml:space="preserve">https://www.bbc.co.uk/news/uk-politics-30632221</w:t>
        </w:r>
      </w:hyperlink>
      <w:r>
        <w:t xml:space="preserve">.</w:t>
      </w:r>
    </w:p>
    <w:bookmarkEnd w:id="157"/>
    <w:bookmarkStart w:id="15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8">
        <w:r>
          <w:rPr>
            <w:rStyle w:val="Hyperlink"/>
          </w:rPr>
          <w:t xml:space="preserve">10.1002/asi.10283</w:t>
        </w:r>
      </w:hyperlink>
      <w:r>
        <w:t xml:space="preserve">.</w:t>
      </w:r>
    </w:p>
    <w:bookmarkEnd w:id="159"/>
    <w:bookmarkStart w:id="16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0">
        <w:r>
          <w:rPr>
            <w:rStyle w:val="Hyperlink"/>
          </w:rPr>
          <w:t xml:space="preserve">https://www.theguardian.com/news/2018/apr/10/cambridge-analytica-and-facebook-face-class-action-lawsuit</w:t>
        </w:r>
      </w:hyperlink>
      <w:r>
        <w:t xml:space="preserve">.</w:t>
      </w:r>
    </w:p>
    <w:bookmarkEnd w:id="161"/>
    <w:bookmarkStart w:id="16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2">
        <w:r>
          <w:rPr>
            <w:rStyle w:val="Hyperlink"/>
          </w:rPr>
          <w:t xml:space="preserve">http://radar.oreilly.com/2011/07/why-files-need-to-die.html</w:t>
        </w:r>
      </w:hyperlink>
      <w:r>
        <w:t xml:space="preserve">.</w:t>
      </w:r>
    </w:p>
    <w:bookmarkEnd w:id="163"/>
    <w:bookmarkStart w:id="165"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4">
        <w:r>
          <w:rPr>
            <w:rStyle w:val="Hyperlink"/>
          </w:rPr>
          <w:t xml:space="preserve">https://eprints.ncl.ac.uk/273832</w:t>
        </w:r>
      </w:hyperlink>
      <w:r>
        <w:t xml:space="preserve">.</w:t>
      </w:r>
    </w:p>
    <w:bookmarkEnd w:id="165"/>
    <w:bookmarkStart w:id="16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6">
        <w:r>
          <w:rPr>
            <w:rStyle w:val="Hyperlink"/>
          </w:rPr>
          <w:t xml:space="preserve">https://eprints.ncl.ac.uk/273826</w:t>
        </w:r>
      </w:hyperlink>
      <w:r>
        <w:t xml:space="preserve">.</w:t>
      </w:r>
    </w:p>
    <w:bookmarkEnd w:id="167"/>
    <w:bookmarkStart w:id="16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8">
        <w:r>
          <w:rPr>
            <w:rStyle w:val="Hyperlink"/>
          </w:rPr>
          <w:t xml:space="preserve">https://eprints.ncl.ac.uk/273825</w:t>
        </w:r>
      </w:hyperlink>
      <w:r>
        <w:t xml:space="preserve">.</w:t>
      </w:r>
    </w:p>
    <w:bookmarkEnd w:id="169"/>
    <w:bookmarkStart w:id="17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0">
        <w:r>
          <w:rPr>
            <w:rStyle w:val="Hyperlink"/>
          </w:rPr>
          <w:t xml:space="preserve">10.1145/3173574.3173710</w:t>
        </w:r>
      </w:hyperlink>
      <w:r>
        <w:t xml:space="preserve">.</w:t>
      </w:r>
    </w:p>
    <w:bookmarkEnd w:id="171"/>
    <w:bookmarkStart w:id="17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2">
        <w:r>
          <w:rPr>
            <w:rStyle w:val="Hyperlink"/>
          </w:rPr>
          <w:t xml:space="preserve">https://bit.ly/bbc-pds-research-bowyer</w:t>
        </w:r>
      </w:hyperlink>
      <w:r>
        <w:t xml:space="preserve">.</w:t>
      </w:r>
    </w:p>
    <w:bookmarkEnd w:id="173"/>
    <w:bookmarkStart w:id="17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4">
        <w:r>
          <w:rPr>
            <w:rStyle w:val="Hyperlink"/>
          </w:rPr>
          <w:t xml:space="preserve">10.5281/zenodo.6554177</w:t>
        </w:r>
      </w:hyperlink>
      <w:r>
        <w:t xml:space="preserve">.</w:t>
      </w:r>
    </w:p>
    <w:bookmarkEnd w:id="175"/>
    <w:bookmarkStart w:id="17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6"/>
    <w:bookmarkStart w:id="17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7">
        <w:r>
          <w:rPr>
            <w:rStyle w:val="Hyperlink"/>
          </w:rPr>
          <w:t xml:space="preserve">https://edpb.europa.eu/sites/default/files/webform/public_consultation_reply/Response%20to%20Guidelinesv1.0-AlexBowyer-March2022.pdf</w:t>
        </w:r>
      </w:hyperlink>
      <w:r>
        <w:t xml:space="preserve">.</w:t>
      </w:r>
    </w:p>
    <w:bookmarkEnd w:id="178"/>
    <w:bookmarkStart w:id="18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9">
        <w:r>
          <w:rPr>
            <w:rStyle w:val="Hyperlink"/>
          </w:rPr>
          <w:t xml:space="preserve">https://eprints.ncl.ac.uk/273839</w:t>
        </w:r>
      </w:hyperlink>
      <w:r>
        <w:t xml:space="preserve">.</w:t>
      </w:r>
    </w:p>
    <w:bookmarkEnd w:id="180"/>
    <w:bookmarkStart w:id="18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1">
        <w:r>
          <w:rPr>
            <w:rStyle w:val="Hyperlink"/>
          </w:rPr>
          <w:t xml:space="preserve">https://artificialintelligenceact.eu/</w:t>
        </w:r>
      </w:hyperlink>
      <w:r>
        <w:t xml:space="preserve">.</w:t>
      </w:r>
    </w:p>
    <w:bookmarkEnd w:id="182"/>
    <w:bookmarkStart w:id="18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3">
        <w:r>
          <w:rPr>
            <w:rStyle w:val="Hyperlink"/>
          </w:rPr>
          <w:t xml:space="preserve">https://foreignpolicy.com/2022/03/28/russia-sanctions-ukraine-corporate-boycotts-could-backfire/</w:t>
        </w:r>
      </w:hyperlink>
      <w:r>
        <w:t xml:space="preserve">.</w:t>
      </w:r>
    </w:p>
    <w:bookmarkEnd w:id="184"/>
    <w:bookmarkStart w:id="18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5"/>
    <w:bookmarkStart w:id="18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86"/>
    <w:bookmarkStart w:id="18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87">
        <w:r>
          <w:rPr>
            <w:rStyle w:val="Hyperlink"/>
          </w:rPr>
          <w:t xml:space="preserve">https://www.citizenme.com/for-citizens/</w:t>
        </w:r>
      </w:hyperlink>
      <w:r>
        <w:t xml:space="preserve"> </w:t>
      </w:r>
      <w:r>
        <w:t xml:space="preserve">(accessed: 23 August 2021).</w:t>
      </w:r>
    </w:p>
    <w:bookmarkEnd w:id="188"/>
    <w:bookmarkStart w:id="19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9">
        <w:r>
          <w:rPr>
            <w:rStyle w:val="Hyperlink"/>
          </w:rPr>
          <w:t xml:space="preserve">https://bylinetimes.com/2022/06/06/labour-members-left-in-dark-over-data-breach/</w:t>
        </w:r>
      </w:hyperlink>
      <w:r>
        <w:t xml:space="preserve">.</w:t>
      </w:r>
    </w:p>
    <w:bookmarkEnd w:id="190"/>
    <w:bookmarkStart w:id="1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91">
        <w:r>
          <w:rPr>
            <w:rStyle w:val="Hyperlink"/>
          </w:rPr>
          <w:t xml:space="preserve">https://web.archive.org/web/20210308040602/https://www.connectedhealthcities.org/research-projects/troubled-families/</w:t>
        </w:r>
      </w:hyperlink>
      <w:r>
        <w:t xml:space="preserve"> </w:t>
      </w:r>
      <w:r>
        <w:t xml:space="preserve">(accessed: 8 March 2021).</w:t>
      </w:r>
    </w:p>
    <w:bookmarkEnd w:id="192"/>
    <w:bookmarkStart w:id="19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93">
        <w:r>
          <w:rPr>
            <w:rStyle w:val="Hyperlink"/>
          </w:rPr>
          <w:t xml:space="preserve">https://medium.com/personaldata-io/facebook-forced-to-disclose-more-information-about-its-ad-targeting-7e6c0127722</w:t>
        </w:r>
      </w:hyperlink>
      <w:r>
        <w:t xml:space="preserve">.</w:t>
      </w:r>
    </w:p>
    <w:bookmarkEnd w:id="194"/>
    <w:bookmarkStart w:id="196" w:name="ref-dehaye2019"/>
    <w:p>
      <w:pPr>
        <w:pStyle w:val="Bibliography"/>
      </w:pPr>
      <w:r>
        <w:t xml:space="preserve">Dehaye, P.-O. (2019)</w:t>
      </w:r>
      <w:r>
        <w:t xml:space="preserve"> </w:t>
      </w:r>
      <w:r>
        <w:t xml:space="preserve">‘Hestia.ai: About us’</w:t>
      </w:r>
      <w:r>
        <w:t xml:space="preserve">. available at:</w:t>
      </w:r>
      <w:r>
        <w:t xml:space="preserve"> </w:t>
      </w:r>
      <w:hyperlink r:id="rId195">
        <w:r>
          <w:rPr>
            <w:rStyle w:val="Hyperlink"/>
          </w:rPr>
          <w:t xml:space="preserve">https://hestia.ai/en/about/</w:t>
        </w:r>
      </w:hyperlink>
      <w:r>
        <w:t xml:space="preserve">.</w:t>
      </w:r>
    </w:p>
    <w:bookmarkEnd w:id="196"/>
    <w:bookmarkStart w:id="198" w:name="ref-hestia2022realization"/>
    <w:p>
      <w:pPr>
        <w:pStyle w:val="Bibliography"/>
      </w:pPr>
      <w:r>
        <w:t xml:space="preserve">Dehaye, P.-O. (2022)</w:t>
      </w:r>
      <w:r>
        <w:t xml:space="preserve"> </w:t>
      </w:r>
      <w:r>
        <w:t xml:space="preserve">‘Hestia.ai: achievements’</w:t>
      </w:r>
      <w:r>
        <w:t xml:space="preserve">. available at:</w:t>
      </w:r>
      <w:r>
        <w:t xml:space="preserve"> </w:t>
      </w:r>
      <w:hyperlink r:id="rId197">
        <w:r>
          <w:rPr>
            <w:rStyle w:val="Hyperlink"/>
          </w:rPr>
          <w:t xml:space="preserve">https://hestia.ai/en/#realization</w:t>
        </w:r>
      </w:hyperlink>
      <w:r>
        <w:t xml:space="preserve">.</w:t>
      </w:r>
    </w:p>
    <w:bookmarkEnd w:id="198"/>
    <w:bookmarkStart w:id="20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9">
        <w:r>
          <w:rPr>
            <w:rStyle w:val="Hyperlink"/>
          </w:rPr>
          <w:t xml:space="preserve">https://www.youtube.com/watch?v=pGcnK_KraXs</w:t>
        </w:r>
      </w:hyperlink>
      <w:r>
        <w:t xml:space="preserve">.</w:t>
      </w:r>
    </w:p>
    <w:bookmarkEnd w:id="200"/>
    <w:bookmarkStart w:id="202" w:name="ref-digime2021"/>
    <w:p>
      <w:pPr>
        <w:pStyle w:val="Bibliography"/>
      </w:pPr>
      <w:r>
        <w:t xml:space="preserve">‘Digi.me’</w:t>
      </w:r>
      <w:r>
        <w:t xml:space="preserve"> </w:t>
      </w:r>
      <w:r>
        <w:t xml:space="preserve">(no date). available at:</w:t>
      </w:r>
      <w:r>
        <w:t xml:space="preserve"> </w:t>
      </w:r>
      <w:hyperlink r:id="rId201">
        <w:r>
          <w:rPr>
            <w:rStyle w:val="Hyperlink"/>
          </w:rPr>
          <w:t xml:space="preserve">https://digi.me/</w:t>
        </w:r>
      </w:hyperlink>
      <w:r>
        <w:t xml:space="preserve"> </w:t>
      </w:r>
      <w:r>
        <w:t xml:space="preserve">(accessed: 23 August 2021).</w:t>
      </w:r>
    </w:p>
    <w:bookmarkEnd w:id="202"/>
    <w:bookmarkStart w:id="2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03">
        <w:r>
          <w:rPr>
            <w:rStyle w:val="Hyperlink"/>
          </w:rPr>
          <w:t xml:space="preserve">10.7551/mitpress/8732.003.0007</w:t>
        </w:r>
      </w:hyperlink>
      <w:r>
        <w:t xml:space="preserve">.</w:t>
      </w:r>
    </w:p>
    <w:bookmarkEnd w:id="204"/>
    <w:bookmarkStart w:id="20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05"/>
    <w:bookmarkStart w:id="207"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206">
        <w:r>
          <w:rPr>
            <w:rStyle w:val="Hyperlink"/>
          </w:rPr>
          <w:t xml:space="preserve">https://digital-strategy.ec.europa.eu/en/policies/data-governance-act-explained</w:t>
        </w:r>
      </w:hyperlink>
      <w:r>
        <w:t xml:space="preserve">.</w:t>
      </w:r>
    </w:p>
    <w:bookmarkEnd w:id="207"/>
    <w:bookmarkStart w:id="209"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208">
        <w:r>
          <w:rPr>
            <w:rStyle w:val="Hyperlink"/>
          </w:rPr>
          <w:t xml:space="preserve">https://ec.europa.eu/info/strategy/priorities-2019-2024/europe-fit-digital-age/digital-markets-act-ensuring-fair-and-open-digital-markets_en</w:t>
        </w:r>
      </w:hyperlink>
      <w:r>
        <w:t xml:space="preserve">.</w:t>
      </w:r>
    </w:p>
    <w:bookmarkEnd w:id="209"/>
    <w:bookmarkStart w:id="211"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210">
        <w:r>
          <w:rPr>
            <w:rStyle w:val="Hyperlink"/>
          </w:rPr>
          <w:t xml:space="preserve">https://ec.europa.eu/info/strategy/priorities-2019-2024/europe-fit-digital-age/digital-services-act-ensuring-safe-and-accountable-online-environment_en</w:t>
        </w:r>
      </w:hyperlink>
      <w:r>
        <w:t xml:space="preserve">.</w:t>
      </w:r>
    </w:p>
    <w:bookmarkEnd w:id="211"/>
    <w:bookmarkStart w:id="213"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212">
        <w:r>
          <w:rPr>
            <w:rStyle w:val="Hyperlink"/>
          </w:rPr>
          <w:t xml:space="preserve">https://edpb.europa.eu/our-work-tools/documents/public-consultations/2022/guidelines-012022-data-subject-rights-right_en</w:t>
        </w:r>
      </w:hyperlink>
      <w:r>
        <w:t xml:space="preserve">.</w:t>
      </w:r>
    </w:p>
    <w:bookmarkEnd w:id="213"/>
    <w:bookmarkStart w:id="215"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214">
        <w:r>
          <w:rPr>
            <w:rStyle w:val="Hyperlink"/>
          </w:rPr>
          <w:t xml:space="preserve">https://edpb.europa.eu/news/news/2022/eus-data-act-data-protection-must-prevail-empower-data-subjects_en</w:t>
        </w:r>
      </w:hyperlink>
      <w:r>
        <w:t xml:space="preserve">.</w:t>
      </w:r>
    </w:p>
    <w:bookmarkEnd w:id="215"/>
    <w:bookmarkStart w:id="2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6">
        <w:r>
          <w:rPr>
            <w:rStyle w:val="Hyperlink"/>
          </w:rPr>
          <w:t xml:space="preserve">https://themarkup.org/citizen-browser/2021/09/21/facebook-rolls-out-news-feed-change-that-blocks-watchdogs-from-gathering-data</w:t>
        </w:r>
      </w:hyperlink>
      <w:r>
        <w:t xml:space="preserve">.</w:t>
      </w:r>
    </w:p>
    <w:bookmarkEnd w:id="217"/>
    <w:bookmarkStart w:id="21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18">
        <w:r>
          <w:rPr>
            <w:rStyle w:val="Hyperlink"/>
          </w:rPr>
          <w:t xml:space="preserve">https://medium.com/personaldata-io/uber-vs-drivers-trial-interview-data-protection-expert-rene-mahieu-55359f8cdd9d</w:t>
        </w:r>
      </w:hyperlink>
      <w:r>
        <w:t xml:space="preserve">.</w:t>
      </w:r>
    </w:p>
    <w:bookmarkEnd w:id="219"/>
    <w:bookmarkStart w:id="221"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20">
        <w:r>
          <w:rPr>
            <w:rStyle w:val="Hyperlink"/>
          </w:rPr>
          <w:t xml:space="preserve">https://eyeballs.hestialabs.org/en/</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91">
        <w:r>
          <w:rPr>
            <w:rStyle w:val="Hyperlink"/>
          </w:rPr>
          <w:t xml:space="preserve">https://wiki.personaldata.io/wiki/Main_Page</w:t>
        </w:r>
      </w:hyperlink>
      <w:r>
        <w:t xml:space="preserve">.</w:t>
      </w:r>
    </w:p>
    <w:bookmarkEnd w:id="292"/>
    <w:bookmarkStart w:id="2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3">
        <w:r>
          <w:rPr>
            <w:rStyle w:val="Hyperlink"/>
          </w:rPr>
          <w:t xml:space="preserve">https://blog.okfn.org/2011/03/31/building-the-open-data-ecosystem/</w:t>
        </w:r>
      </w:hyperlink>
      <w:r>
        <w:t xml:space="preserve"> </w:t>
      </w:r>
      <w:r>
        <w:t xml:space="preserve">(accessed: 23 July 2019).</w:t>
      </w:r>
    </w:p>
    <w:bookmarkEnd w:id="294"/>
    <w:bookmarkStart w:id="2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5">
        <w:r>
          <w:rPr>
            <w:rStyle w:val="Hyperlink"/>
          </w:rPr>
          <w:t xml:space="preserve">https://www.precisely.com/blog/data-integrity/data-literacy-what-it-is-and-why-it-matters</w:t>
        </w:r>
      </w:hyperlink>
      <w:r>
        <w:t xml:space="preserve">.</w:t>
      </w:r>
    </w:p>
    <w:bookmarkEnd w:id="296"/>
    <w:bookmarkStart w:id="298" w:name="ref-mydatadoneright2022"/>
    <w:p>
      <w:pPr>
        <w:pStyle w:val="Bibliography"/>
      </w:pPr>
      <w:r>
        <w:t xml:space="preserve">‘Privacy salon &amp; my data done right’</w:t>
      </w:r>
      <w:r>
        <w:t xml:space="preserve"> </w:t>
      </w:r>
      <w:r>
        <w:t xml:space="preserve">(2022). available at:</w:t>
      </w:r>
      <w:r>
        <w:t xml:space="preserve"> </w:t>
      </w:r>
      <w:hyperlink r:id="rId297">
        <w:r>
          <w:rPr>
            <w:rStyle w:val="Hyperlink"/>
          </w:rPr>
          <w:t xml:space="preserve">http://www.privacysalon.org/my-data-done-right-right</w:t>
        </w:r>
      </w:hyperlink>
      <w:r>
        <w:t xml:space="preserve">.</w:t>
      </w:r>
    </w:p>
    <w:bookmarkEnd w:id="298"/>
    <w:bookmarkStart w:id="30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9">
        <w:r>
          <w:rPr>
            <w:rStyle w:val="Hyperlink"/>
          </w:rPr>
          <w:t xml:space="preserve">https://noyb.eu/en/our-detailed-concept</w:t>
        </w:r>
      </w:hyperlink>
      <w:r>
        <w:t xml:space="preserve">.</w:t>
      </w:r>
    </w:p>
    <w:bookmarkEnd w:id="300"/>
    <w:bookmarkStart w:id="30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01">
        <w:r>
          <w:rPr>
            <w:rStyle w:val="Hyperlink"/>
          </w:rPr>
          <w:t xml:space="preserve">10.1177/1461444816629469</w:t>
        </w:r>
      </w:hyperlink>
      <w:r>
        <w:t xml:space="preserve">.</w:t>
      </w:r>
    </w:p>
    <w:bookmarkEnd w:id="302"/>
    <w:bookmarkStart w:id="30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3">
        <w:r>
          <w:rPr>
            <w:rStyle w:val="Hyperlink"/>
          </w:rPr>
          <w:t xml:space="preserve">10.1145/3498366.3505816</w:t>
        </w:r>
      </w:hyperlink>
      <w:r>
        <w:t xml:space="preserve">.</w:t>
      </w:r>
    </w:p>
    <w:bookmarkEnd w:id="304"/>
    <w:bookmarkStart w:id="306" w:name="ref-shapeRepo"/>
    <w:p>
      <w:pPr>
        <w:pStyle w:val="Bibliography"/>
      </w:pPr>
      <w:r>
        <w:t xml:space="preserve">‘ShapeRepo: Make your apps interoperable’</w:t>
      </w:r>
      <w:r>
        <w:t xml:space="preserve"> </w:t>
      </w:r>
      <w:r>
        <w:t xml:space="preserve">(2022). available at:</w:t>
      </w:r>
      <w:r>
        <w:t xml:space="preserve"> </w:t>
      </w:r>
      <w:hyperlink r:id="rId305">
        <w:r>
          <w:rPr>
            <w:rStyle w:val="Hyperlink"/>
          </w:rPr>
          <w:t xml:space="preserve">https://shaperepo.com/</w:t>
        </w:r>
      </w:hyperlink>
      <w:r>
        <w:t xml:space="preserve">.</w:t>
      </w:r>
    </w:p>
    <w:bookmarkEnd w:id="306"/>
    <w:bookmarkStart w:id="30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7">
        <w:r>
          <w:rPr>
            <w:rStyle w:val="Hyperlink"/>
          </w:rPr>
          <w:t xml:space="preserve">https://www.bbc.co.uk/rd/blog/2021-09-personal-data-store-research</w:t>
        </w:r>
      </w:hyperlink>
      <w:r>
        <w:t xml:space="preserve">.</w:t>
      </w:r>
    </w:p>
    <w:bookmarkEnd w:id="308"/>
    <w:bookmarkStart w:id="31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9">
        <w:r>
          <w:rPr>
            <w:rStyle w:val="Hyperlink"/>
          </w:rPr>
          <w:t xml:space="preserve">Shamed on Twitter, corporations do an about-face</w:t>
        </w:r>
      </w:hyperlink>
      <w:r>
        <w:t xml:space="preserve">.</w:t>
      </w:r>
    </w:p>
    <w:bookmarkEnd w:id="310"/>
    <w:bookmarkStart w:id="31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11">
        <w:r>
          <w:rPr>
            <w:rStyle w:val="Hyperlink"/>
          </w:rPr>
          <w:t xml:space="preserve">https://www.politico.com/news/2022/07/19/documents-antitrust-case-google-amazon-00046522</w:t>
        </w:r>
      </w:hyperlink>
      <w:r>
        <w:t xml:space="preserve">.</w:t>
      </w:r>
    </w:p>
    <w:bookmarkEnd w:id="312"/>
    <w:bookmarkStart w:id="31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3">
        <w:r>
          <w:rPr>
            <w:rStyle w:val="Hyperlink"/>
          </w:rPr>
          <w:t xml:space="preserve">https://www.wired.co.uk/article/privacy-versus-facebook</w:t>
        </w:r>
      </w:hyperlink>
      <w:r>
        <w:t xml:space="preserve">.</w:t>
      </w:r>
    </w:p>
    <w:bookmarkEnd w:id="314"/>
    <w:bookmarkStart w:id="31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5">
        <w:r>
          <w:rPr>
            <w:rStyle w:val="Hyperlink"/>
          </w:rPr>
          <w:t xml:space="preserve">10.1145/2661435.2661436</w:t>
        </w:r>
      </w:hyperlink>
      <w:r>
        <w:t xml:space="preserve">.</w:t>
      </w:r>
    </w:p>
    <w:bookmarkEnd w:id="316"/>
    <w:bookmarkStart w:id="318" w:name="ref-tapmydata2022"/>
    <w:p>
      <w:pPr>
        <w:pStyle w:val="Bibliography"/>
      </w:pPr>
      <w:r>
        <w:t xml:space="preserve">‘Tap my data’</w:t>
      </w:r>
      <w:r>
        <w:t xml:space="preserve"> </w:t>
      </w:r>
      <w:r>
        <w:t xml:space="preserve">(2022). available at:</w:t>
      </w:r>
      <w:r>
        <w:t xml:space="preserve"> </w:t>
      </w:r>
      <w:hyperlink r:id="rId317">
        <w:r>
          <w:rPr>
            <w:rStyle w:val="Hyperlink"/>
          </w:rPr>
          <w:t xml:space="preserve">https://tapmydata.com/</w:t>
        </w:r>
      </w:hyperlink>
      <w:r>
        <w:t xml:space="preserve">.</w:t>
      </w:r>
    </w:p>
    <w:bookmarkEnd w:id="318"/>
    <w:bookmarkStart w:id="32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9">
        <w:r>
          <w:rPr>
            <w:rStyle w:val="Hyperlink"/>
          </w:rPr>
          <w:t xml:space="preserve">http://www.theoryofchange.org/wp-content/uploads/toco_library/pdf/ToCBasics.pdf</w:t>
        </w:r>
      </w:hyperlink>
      <w:r>
        <w:t xml:space="preserve">.</w:t>
      </w:r>
    </w:p>
    <w:bookmarkEnd w:id="320"/>
    <w:bookmarkStart w:id="32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21">
        <w:r>
          <w:rPr>
            <w:rStyle w:val="Hyperlink"/>
          </w:rPr>
          <w:t xml:space="preserve">10.1145/634067.634311</w:t>
        </w:r>
      </w:hyperlink>
      <w:r>
        <w:t xml:space="preserve">.</w:t>
      </w:r>
    </w:p>
    <w:bookmarkEnd w:id="322"/>
    <w:bookmarkStart w:id="32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3">
        <w:r>
          <w:rPr>
            <w:rStyle w:val="Hyperlink"/>
          </w:rPr>
          <w:t xml:space="preserve">https://searchanise.io/blog/what-is-faceted-search/</w:t>
        </w:r>
      </w:hyperlink>
      <w:r>
        <w:t xml:space="preserve">.</w:t>
      </w:r>
    </w:p>
    <w:bookmarkEnd w:id="324"/>
    <w:bookmarkStart w:id="32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5">
        <w:r>
          <w:rPr>
            <w:rStyle w:val="Hyperlink"/>
          </w:rPr>
          <w:t xml:space="preserve">https://www.ft.com/content/aabe2aee-cd2b-42e4-9a0b-51f838da89db</w:t>
        </w:r>
      </w:hyperlink>
      <w:r>
        <w:t xml:space="preserve">.</w:t>
      </w:r>
    </w:p>
    <w:bookmarkEnd w:id="326"/>
    <w:bookmarkStart w:id="328" w:name="ref-citizens2020"/>
    <w:p>
      <w:pPr>
        <w:pStyle w:val="Bibliography"/>
      </w:pPr>
      <w:r>
        <w:t xml:space="preserve">‘The citizens - about us’</w:t>
      </w:r>
      <w:r>
        <w:t xml:space="preserve"> </w:t>
      </w:r>
      <w:r>
        <w:t xml:space="preserve">(2020). available at:</w:t>
      </w:r>
      <w:r>
        <w:t xml:space="preserve"> </w:t>
      </w:r>
      <w:hyperlink r:id="rId327">
        <w:r>
          <w:rPr>
            <w:rStyle w:val="Hyperlink"/>
          </w:rPr>
          <w:t xml:space="preserve">https://the-citizens.com/about-us/</w:t>
        </w:r>
      </w:hyperlink>
      <w:r>
        <w:t xml:space="preserve">.</w:t>
      </w:r>
    </w:p>
    <w:bookmarkEnd w:id="328"/>
    <w:bookmarkStart w:id="33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9">
        <w:r>
          <w:rPr>
            <w:rStyle w:val="Hyperlink"/>
          </w:rPr>
          <w:t xml:space="preserve">https://www.wired.com/story/right-to-repair-tenants-on-our-own-devices/</w:t>
        </w:r>
      </w:hyperlink>
      <w:r>
        <w:t xml:space="preserve">.</w:t>
      </w:r>
    </w:p>
    <w:bookmarkEnd w:id="330"/>
    <w:bookmarkStart w:id="332"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31">
        <w:r>
          <w:rPr>
            <w:rStyle w:val="Hyperlink"/>
          </w:rPr>
          <w:t xml:space="preserve">https://developer.mozilla.org/en-US/docs/Web/Accessibility/ARIA</w:t>
        </w:r>
      </w:hyperlink>
      <w:r>
        <w:t xml:space="preserve">.</w:t>
      </w:r>
    </w:p>
    <w:bookmarkEnd w:id="332"/>
    <w:bookmarkStart w:id="33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33">
        <w:r>
          <w:rPr>
            <w:rStyle w:val="Hyperlink"/>
          </w:rPr>
          <w:t xml:space="preserve">10.1177/1077800411427844</w:t>
        </w:r>
      </w:hyperlink>
      <w:r>
        <w:t xml:space="preserve">.</w:t>
      </w:r>
    </w:p>
    <w:bookmarkEnd w:id="334"/>
    <w:bookmarkStart w:id="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5">
        <w:r>
          <w:rPr>
            <w:rStyle w:val="Hyperlink"/>
          </w:rPr>
          <w:t xml:space="preserve">https://medium.com/cybersecurity-for-democracy/the-political-ads-facebook-wont-show-you-e0d6181bca25</w:t>
        </w:r>
      </w:hyperlink>
      <w:r>
        <w:t xml:space="preserve">.</w:t>
      </w:r>
    </w:p>
    <w:bookmarkEnd w:id="336"/>
    <w:bookmarkStart w:id="33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7"/>
    <w:bookmarkStart w:id="33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8"/>
    <w:bookmarkStart w:id="340" w:name="ref-opentext2022"/>
    <w:p>
      <w:pPr>
        <w:pStyle w:val="Bibliography"/>
      </w:pPr>
      <w:r>
        <w:t xml:space="preserve">‘What is text mining and content analytics?’</w:t>
      </w:r>
      <w:r>
        <w:t xml:space="preserve"> </w:t>
      </w:r>
      <w:r>
        <w:t xml:space="preserve">(2022). OpenText. available at:</w:t>
      </w:r>
      <w:r>
        <w:t xml:space="preserve"> </w:t>
      </w:r>
      <w:hyperlink r:id="rId339">
        <w:r>
          <w:rPr>
            <w:rStyle w:val="Hyperlink"/>
          </w:rPr>
          <w:t xml:space="preserve">https://www.opentext.com/products-and-solutions/products/ai-and-analytics/opentext-magellan/magellan-text-mining</w:t>
        </w:r>
      </w:hyperlink>
      <w:r>
        <w:t xml:space="preserve">.</w:t>
      </w:r>
    </w:p>
    <w:bookmarkEnd w:id="340"/>
    <w:bookmarkStart w:id="34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41">
        <w:r>
          <w:rPr>
            <w:rStyle w:val="Hyperlink"/>
          </w:rPr>
          <w:t xml:space="preserve">https://www.ubdi.com/blog/whose-data-is-it-anyway</w:t>
        </w:r>
      </w:hyperlink>
      <w:r>
        <w:t xml:space="preserve"> </w:t>
      </w:r>
      <w:r>
        <w:t xml:space="preserve">(accessed: 31 March 2021).</w:t>
      </w:r>
    </w:p>
    <w:bookmarkEnd w:id="342"/>
    <w:bookmarkStart w:id="344" w:name="ref-wie2022"/>
    <w:p>
      <w:pPr>
        <w:pStyle w:val="Bibliography"/>
      </w:pPr>
      <w:r>
        <w:t xml:space="preserve">‘Worker info exchange’</w:t>
      </w:r>
      <w:r>
        <w:t xml:space="preserve"> </w:t>
      </w:r>
      <w:r>
        <w:t xml:space="preserve">(2022). available at:</w:t>
      </w:r>
      <w:r>
        <w:t xml:space="preserve"> </w:t>
      </w:r>
      <w:hyperlink r:id="rId343">
        <w:r>
          <w:rPr>
            <w:rStyle w:val="Hyperlink"/>
          </w:rPr>
          <w:t xml:space="preserve">https://www.workerinfoexchange.org/</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2022-08-25T12:47:52Z</dcterms:created>
  <dcterms:modified xsi:type="dcterms:W3CDTF">2022-08-25T12:47:52Z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